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545C513C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356A5C86">
            <w:pPr>
              <w:rPr>
                <w:sz w:val="20"/>
                <w:szCs w:val="20"/>
              </w:rPr>
            </w:pPr>
            <w:r w:rsidRPr="545C513C" w:rsidR="00793A4A">
              <w:rPr>
                <w:sz w:val="20"/>
                <w:szCs w:val="20"/>
              </w:rPr>
              <w:t>Control ID</w:t>
            </w:r>
            <w:r w:rsidRPr="545C513C" w:rsidR="00C352EB">
              <w:rPr>
                <w:sz w:val="20"/>
                <w:szCs w:val="20"/>
              </w:rPr>
              <w:t xml:space="preserve">: </w:t>
            </w:r>
            <w:r w:rsidRPr="545C513C" w:rsidR="16572768">
              <w:rPr>
                <w:sz w:val="20"/>
                <w:szCs w:val="20"/>
              </w:rPr>
              <w:t>IR-06(01)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545C513C" w14:paraId="621F6F9E" w14:textId="77777777">
        <w:tc>
          <w:tcPr>
            <w:tcW w:w="2425" w:type="dxa"/>
            <w:tcMar/>
          </w:tcPr>
          <w:p w:rsidR="545C513C" w:rsidP="545C513C" w:rsidRDefault="545C513C" w14:paraId="22D3F588" w14:textId="1845EE1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45C513C" w:rsidR="545C513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545C513C" w:rsidP="545C513C" w:rsidRDefault="545C513C" w14:paraId="7F106520" w14:textId="376A472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4CCE8FF9" w:rsidP="545C513C" w:rsidRDefault="4CCE8FF9" w14:paraId="4A29E1CF" w14:textId="142D157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45C513C" w:rsidR="4CCE8FF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Report incidents using [Assignment: organization-defined automated mechanisms].</w:t>
            </w:r>
          </w:p>
        </w:tc>
        <w:tc>
          <w:tcPr>
            <w:tcW w:w="6925" w:type="dxa"/>
            <w:tcMar/>
          </w:tcPr>
          <w:p w:rsidR="545C513C" w:rsidP="545C513C" w:rsidRDefault="545C513C" w14:paraId="1A8BB9C9" w14:textId="2D3F9FC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545C513C" w:rsidP="545C513C" w:rsidRDefault="545C513C" w14:paraId="409BC4F7" w14:textId="15B36B4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45C513C" w:rsidR="545C513C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545C513C" w:rsidRDefault="545C513C" w14:paraId="1AECB5D1" w14:textId="459F2F42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693087B5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0613082B" w:rsidR="0613082B">
      <w:rPr>
        <w:rFonts w:ascii="Bahnschrift" w:hAnsi="Bahnschrift"/>
        <w:color w:val="auto"/>
        <w:sz w:val="40"/>
        <w:szCs w:val="40"/>
      </w:rPr>
      <w:t xml:space="preserve"> </w:t>
    </w:r>
    <w:r w:rsidRPr="0613082B" w:rsidR="0613082B">
      <w:rPr>
        <w:rFonts w:ascii="Bahnschrift" w:hAnsi="Bahnschrift"/>
        <w:color w:val="auto"/>
        <w:sz w:val="40"/>
        <w:szCs w:val="40"/>
      </w:rPr>
      <w:t>GovRAMP</w:t>
    </w:r>
    <w:r w:rsidRPr="0613082B" w:rsidR="0613082B">
      <w:rPr>
        <w:rFonts w:ascii="Bahnschrift" w:hAnsi="Bahnschrift"/>
        <w:color w:val="auto"/>
        <w:sz w:val="40"/>
        <w:szCs w:val="40"/>
      </w:rPr>
      <w:t xml:space="preserve"> </w:t>
    </w:r>
    <w:r w:rsidRPr="0613082B" w:rsidR="0613082B">
      <w:rPr>
        <w:rFonts w:ascii="Bahnschrift" w:hAnsi="Bahnschrift"/>
        <w:color w:val="auto"/>
        <w:sz w:val="40"/>
        <w:szCs w:val="40"/>
      </w:rPr>
      <w:t xml:space="preserve">Core </w:t>
    </w:r>
    <w:r w:rsidRPr="0613082B" w:rsidR="0613082B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613082B"/>
    <w:rsid w:val="16572768"/>
    <w:rsid w:val="3077CAF9"/>
    <w:rsid w:val="32BB1CA2"/>
    <w:rsid w:val="34196171"/>
    <w:rsid w:val="422A4C1A"/>
    <w:rsid w:val="4CCE8FF9"/>
    <w:rsid w:val="545C513C"/>
    <w:rsid w:val="564DAB19"/>
    <w:rsid w:val="578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927C8-618A-4F0B-9467-82A923A7ADAE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